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Elf&#10;TS0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17</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404817</w:t>
      </w:r>
    </w:p>
    <w:p>
      <w:pPr>
        <w:tabs>
          <w:tab w:val="center" w:pos="4536"/>
          <w:tab w:val="right" w:pos="8280"/>
          <w:tab w:val="right" w:pos="9639"/>
        </w:tabs>
        <w:ind w:right="2"/>
        <w:rPr>
          <w:rFonts w:hint="eastAsia" w:ascii="Arial" w:hAnsi="Arial" w:eastAsia="宋体" w:cs="Arial"/>
          <w:b/>
          <w:bCs/>
          <w:sz w:val="28"/>
          <w:lang w:val="en-US" w:eastAsia="zh-CN"/>
        </w:rPr>
      </w:pPr>
      <w:r>
        <w:rPr>
          <w:rFonts w:ascii="Arial" w:hAnsi="Arial" w:eastAsia="Batang" w:cs="Arial"/>
          <w:b/>
          <w:bCs/>
          <w:sz w:val="28"/>
          <w:szCs w:val="28"/>
          <w:lang w:eastAsia="en-US"/>
        </w:rPr>
        <w:t>Fukuoka City,</w:t>
      </w:r>
      <w:r>
        <w:rPr>
          <w:rFonts w:hint="eastAsia" w:ascii="Arial" w:hAnsi="Arial" w:eastAsia="宋体" w:cs="Arial"/>
          <w:b/>
          <w:bCs/>
          <w:sz w:val="28"/>
          <w:szCs w:val="28"/>
          <w:lang w:val="en-US" w:eastAsia="zh-CN"/>
        </w:rPr>
        <w:t xml:space="preserve"> </w:t>
      </w:r>
      <w:bookmarkStart w:id="11" w:name="_GoBack"/>
      <w:bookmarkEnd w:id="11"/>
      <w:r>
        <w:rPr>
          <w:rFonts w:hint="eastAsia" w:ascii="Arial" w:hAnsi="Arial" w:cs="Arial"/>
          <w:b/>
          <w:bCs/>
          <w:sz w:val="28"/>
          <w:lang w:val="en-US" w:eastAsia="zh-CN"/>
        </w:rPr>
        <w:t>Fukuoka, Japan, May</w:t>
      </w:r>
      <w:r>
        <w:rPr>
          <w:rFonts w:ascii="Arial" w:hAnsi="Arial" w:eastAsia="MS Mincho" w:cs="Arial"/>
          <w:b/>
          <w:bCs/>
          <w:sz w:val="28"/>
          <w:lang w:eastAsia="ja-JP"/>
        </w:rPr>
        <w:t xml:space="preserve"> </w:t>
      </w:r>
      <w:r>
        <w:rPr>
          <w:rFonts w:hint="eastAsia" w:ascii="Arial" w:hAnsi="Arial" w:cs="Arial"/>
          <w:b/>
          <w:bCs/>
          <w:sz w:val="28"/>
          <w:lang w:val="en-US" w:eastAsia="zh-CN"/>
        </w:rPr>
        <w:t>20</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24</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4</w:t>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0"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0"/>
      <w:r>
        <w:rPr>
          <w:rFonts w:hint="eastAsia"/>
          <w:b/>
          <w:lang w:val="en-US" w:eastAsia="zh-CN"/>
        </w:rPr>
        <w:t>SBFD random access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both"/>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1"/>
                <w:numId w:val="8"/>
              </w:numPr>
              <w:suppressLineNumbers w:val="0"/>
              <w:spacing w:before="0" w:beforeAutospacing="0" w:afterAutospacing="0"/>
              <w:ind w:right="0"/>
              <w:rPr>
                <w:rFonts w:hint="eastAsia"/>
                <w:lang w:val="en-US" w:eastAsia="zh-CN"/>
              </w:rPr>
            </w:pPr>
            <w:r>
              <w:rPr>
                <w:rFonts w:hint="eastAsia"/>
                <w:lang w:val="en-US" w:eastAsia="zh-CN"/>
              </w:rPr>
              <w:t>Specify SBFD operation to support random access in SBFD symbols by UEs in RRC CONNECTED mode [RAN1, RAN2]</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Study and specify, if justified, SBFD operation to UE in RRC_IDLE/INACTIVE mode for random access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RAN#104 to check whether to proceed normative work</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bookmarkStart w:id="2" w:name="OLE_LINK10"/>
      <w:bookmarkStart w:id="3" w:name="OLE_LINK1"/>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random access operation, including</w:t>
      </w:r>
      <w:r>
        <w:t xml:space="preserve"> </w:t>
      </w:r>
      <w:bookmarkEnd w:id="2"/>
      <w:r>
        <w:rPr>
          <w:rFonts w:hint="eastAsia"/>
          <w:lang w:val="en-US" w:eastAsia="zh-CN"/>
        </w:rPr>
        <w:t>random access in Connected mode, and random access in Idle/Inactive mode</w:t>
      </w:r>
      <w:r>
        <w:rPr>
          <w:rFonts w:hint="eastAsia"/>
          <w:bCs/>
          <w:lang w:val="en-US" w:eastAsia="zh-CN"/>
        </w:rPr>
        <w:t>.</w:t>
      </w:r>
      <w:bookmarkEnd w:id="3"/>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Random access in Connected mode</w:t>
      </w: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eastAsia"/>
        </w:rPr>
      </w:pPr>
      <w:r>
        <w:rPr>
          <w:rFonts w:hint="default" w:ascii="Times New Roman" w:hAnsi="Times New Roman" w:eastAsia="黑体" w:cs="Times New Roman"/>
          <w:b/>
          <w:bCs/>
          <w:kern w:val="2"/>
          <w:sz w:val="22"/>
          <w:szCs w:val="22"/>
          <w:u w:val="single" w:color="4472C4"/>
          <w:lang w:val="en-US" w:eastAsia="zh-CN" w:bidi="ar-SA"/>
        </w:rPr>
        <w:t>RO configuration, validation and SSB-RO mapping</w:t>
      </w:r>
    </w:p>
    <w:p>
      <w:pPr>
        <w:spacing w:before="120" w:after="120" w:afterLines="50"/>
      </w:pPr>
      <w:r>
        <w:rPr>
          <w:rFonts w:hint="eastAsia"/>
        </w:rPr>
        <w:t>I</w:t>
      </w:r>
      <w:r>
        <w:t>n current specifications, only ROs in UL symbols and flexible symbols are valid ROs.</w:t>
      </w:r>
      <w:r>
        <w:rPr>
          <w:rFonts w:hint="eastAsia"/>
        </w:rPr>
        <w:t xml:space="preserve"> </w:t>
      </w:r>
      <w:r>
        <w:t xml:space="preserve">In order to </w:t>
      </w:r>
      <w:r>
        <w:rPr>
          <w:rFonts w:hint="eastAsia"/>
          <w:lang w:val="en-US" w:eastAsia="zh-CN"/>
        </w:rPr>
        <w:t>implement</w:t>
      </w:r>
      <w:r>
        <w:t xml:space="preserve"> PRACH </w:t>
      </w:r>
      <w:r>
        <w:rPr>
          <w:rFonts w:hint="eastAsia"/>
          <w:lang w:val="en-US" w:eastAsia="zh-CN"/>
        </w:rPr>
        <w:t xml:space="preserve">preamble </w:t>
      </w:r>
      <w:r>
        <w:t xml:space="preserve">transmission in UL subband </w:t>
      </w:r>
      <w:r>
        <w:rPr>
          <w:rFonts w:hint="eastAsia"/>
          <w:lang w:val="en-US" w:eastAsia="zh-CN"/>
        </w:rPr>
        <w:t>of</w:t>
      </w:r>
      <w:r>
        <w:t xml:space="preserve"> SBFD symbols, </w:t>
      </w:r>
      <w:r>
        <w:rPr>
          <w:rFonts w:hint="eastAsia"/>
          <w:lang w:val="en-US" w:eastAsia="zh-CN"/>
        </w:rPr>
        <w:t xml:space="preserve">the </w:t>
      </w:r>
      <w:r>
        <w:t xml:space="preserve">RO configuration schemes and validation rules need to be </w:t>
      </w:r>
      <w:r>
        <w:rPr>
          <w:rFonts w:hint="eastAsia"/>
          <w:lang w:val="en-US" w:eastAsia="zh-CN"/>
        </w:rPr>
        <w:t>improved</w:t>
      </w:r>
      <w:r>
        <w:t>.</w:t>
      </w:r>
    </w:p>
    <w:p>
      <w:pPr>
        <w:spacing w:before="120" w:after="120" w:afterLines="50"/>
      </w:pPr>
      <w:r>
        <w:t xml:space="preserve">Regarding </w:t>
      </w:r>
      <w:r>
        <w:rPr>
          <w:rFonts w:hint="eastAsia"/>
          <w:lang w:val="en-US" w:eastAsia="zh-CN"/>
        </w:rPr>
        <w:t xml:space="preserve">the </w:t>
      </w:r>
      <w:r>
        <w:t>configur</w:t>
      </w:r>
      <w:r>
        <w:rPr>
          <w:rFonts w:hint="eastAsia"/>
          <w:lang w:val="en-US" w:eastAsia="zh-CN"/>
        </w:rPr>
        <w:t>ation of</w:t>
      </w:r>
      <w:r>
        <w:t xml:space="preserve"> ROs in SBFD symbols for SBFD-aware UEs in RRC CONNECTED state, RO configuration option</w:t>
      </w:r>
      <w:r>
        <w:rPr>
          <w:rFonts w:hint="eastAsia"/>
          <w:lang w:val="en-US" w:eastAsia="zh-CN"/>
        </w:rPr>
        <w:t xml:space="preserve"> 1</w:t>
      </w:r>
      <w:r>
        <w:t xml:space="preserve">, </w:t>
      </w:r>
      <w:r>
        <w:rPr>
          <w:rFonts w:hint="eastAsia"/>
          <w:lang w:val="en-US" w:eastAsia="zh-CN"/>
        </w:rPr>
        <w:t>associated</w:t>
      </w:r>
      <w:r>
        <w:t xml:space="preserve"> RO validation rules and SSB-RO mapping rules </w:t>
      </w:r>
      <w:r>
        <w:rPr>
          <w:rFonts w:hint="eastAsia"/>
          <w:lang w:val="en-US" w:eastAsia="zh-CN"/>
        </w:rPr>
        <w:t>have been agreed in the last meeting [2]</w:t>
      </w:r>
      <w:r>
        <w:t xml:space="preserve">. </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r>
              <w:rPr>
                <w:rFonts w:hint="eastAsia" w:ascii="Times" w:hAnsi="Times" w:eastAsia="바탕" w:cs="Times New Roman"/>
                <w:sz w:val="22"/>
                <w:szCs w:val="32"/>
                <w:lang w:val="en-GB"/>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 xml:space="preserve">Alt 1-1: only based on the existing parameters of the single RACH configuration (e.g., </w:t>
            </w:r>
            <w:r>
              <w:rPr>
                <w:rFonts w:hint="eastAsia" w:ascii="Times" w:hAnsi="Times" w:eastAsia="바탕" w:cs="Times New Roman"/>
                <w:i/>
                <w:iCs/>
                <w:sz w:val="22"/>
                <w:szCs w:val="32"/>
                <w:lang w:val="en-GB" w:eastAsia="en-US" w:bidi="ar-SA"/>
              </w:rPr>
              <w:t>prach-ConfigurationIndex</w:t>
            </w:r>
            <w:r>
              <w:rPr>
                <w:rFonts w:hint="eastAsia" w:ascii="Times" w:hAnsi="Times" w:eastAsia="바탕" w:cs="Times New Roman"/>
                <w:sz w:val="22"/>
                <w:szCs w:val="32"/>
                <w:lang w:val="en-GB" w:eastAsia="en-US" w:bidi="ar-SA"/>
              </w:rPr>
              <w:t xml:space="preserve">, </w:t>
            </w:r>
            <w:r>
              <w:rPr>
                <w:rFonts w:hint="eastAsia" w:ascii="Times" w:hAnsi="Times" w:eastAsia="바탕" w:cs="Times New Roman"/>
                <w:i/>
                <w:iCs/>
                <w:sz w:val="22"/>
                <w:szCs w:val="32"/>
                <w:lang w:val="en-GB" w:eastAsia="en-US" w:bidi="ar-SA"/>
              </w:rPr>
              <w:t>msg1-FDM</w:t>
            </w:r>
            <w:r>
              <w:rPr>
                <w:rFonts w:hint="eastAsia" w:ascii="Times" w:hAnsi="Times" w:eastAsia="바탕" w:cs="Times New Roman"/>
                <w:sz w:val="22"/>
                <w:szCs w:val="32"/>
                <w:lang w:val="en-GB" w:eastAsia="en-US" w:bidi="ar-SA"/>
              </w:rPr>
              <w:t xml:space="preserve"> and </w:t>
            </w:r>
            <w:r>
              <w:rPr>
                <w:rFonts w:hint="eastAsia" w:ascii="Times" w:hAnsi="Times" w:eastAsia="바탕" w:cs="Times New Roman"/>
                <w:i/>
                <w:iCs/>
                <w:sz w:val="22"/>
                <w:szCs w:val="32"/>
                <w:lang w:val="en-GB" w:eastAsia="en-US" w:bidi="ar-SA"/>
              </w:rPr>
              <w:t>msg1-FrequencyStart</w:t>
            </w:r>
            <w:r>
              <w:rPr>
                <w:rFonts w:hint="eastAsia" w:ascii="Times" w:hAnsi="Times" w:eastAsia="바탕" w:cs="Times New Roman"/>
                <w:sz w:val="22"/>
                <w:szCs w:val="32"/>
                <w:lang w:val="en-GB" w:eastAsia="en-US" w:bidi="ar-SA"/>
              </w:rPr>
              <w:t xml:space="preserve"> in </w:t>
            </w:r>
            <w:r>
              <w:rPr>
                <w:rFonts w:hint="eastAsia" w:ascii="Times" w:hAnsi="Times" w:eastAsia="바탕" w:cs="Times New Roman"/>
                <w:i/>
                <w:iCs/>
                <w:sz w:val="22"/>
                <w:szCs w:val="32"/>
                <w:lang w:val="en-GB" w:eastAsia="en-US" w:bidi="ar-SA"/>
              </w:rPr>
              <w:t>rach-ConfigCommon</w:t>
            </w:r>
            <w:r>
              <w:rPr>
                <w:rFonts w:hint="eastAsia" w:ascii="Times" w:hAnsi="Times" w:eastAsia="바탕" w:cs="Times New Roman"/>
                <w:sz w:val="22"/>
                <w:szCs w:val="32"/>
                <w:lang w:val="en-GB" w:eastAsia="en-US" w:bidi="ar-SA"/>
              </w:rPr>
              <w:t xml:space="preserve">). </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FFS the details</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 xml:space="preserve">FFS: Alt 1-2: based on the existing parameters of the single RACH configuration (e.g., </w:t>
            </w:r>
            <w:r>
              <w:rPr>
                <w:rFonts w:hint="eastAsia" w:ascii="Times" w:hAnsi="Times" w:eastAsia="바탕" w:cs="Times New Roman"/>
                <w:i/>
                <w:iCs/>
                <w:sz w:val="22"/>
                <w:szCs w:val="32"/>
                <w:lang w:val="en-GB" w:eastAsia="en-US" w:bidi="ar-SA"/>
              </w:rPr>
              <w:t>prach-ConfigurationIndex</w:t>
            </w:r>
            <w:r>
              <w:rPr>
                <w:rFonts w:hint="eastAsia" w:ascii="Times" w:hAnsi="Times" w:eastAsia="바탕" w:cs="Times New Roman"/>
                <w:sz w:val="22"/>
                <w:szCs w:val="32"/>
                <w:lang w:val="en-GB" w:eastAsia="en-US" w:bidi="ar-SA"/>
              </w:rPr>
              <w:t xml:space="preserve">, </w:t>
            </w:r>
            <w:r>
              <w:rPr>
                <w:rFonts w:hint="eastAsia" w:ascii="Times" w:hAnsi="Times" w:eastAsia="바탕" w:cs="Times New Roman"/>
                <w:i/>
                <w:iCs/>
                <w:sz w:val="22"/>
                <w:szCs w:val="32"/>
                <w:lang w:val="en-GB" w:eastAsia="en-US" w:bidi="ar-SA"/>
              </w:rPr>
              <w:t>msg1-FDM</w:t>
            </w:r>
            <w:r>
              <w:rPr>
                <w:rFonts w:hint="eastAsia" w:ascii="Times" w:hAnsi="Times" w:eastAsia="바탕" w:cs="Times New Roman"/>
                <w:sz w:val="22"/>
                <w:szCs w:val="32"/>
                <w:lang w:val="en-GB" w:eastAsia="en-US" w:bidi="ar-SA"/>
              </w:rPr>
              <w:t xml:space="preserve"> and </w:t>
            </w:r>
            <w:r>
              <w:rPr>
                <w:rFonts w:hint="eastAsia" w:ascii="Times" w:hAnsi="Times" w:eastAsia="바탕" w:cs="Times New Roman"/>
                <w:i/>
                <w:iCs/>
                <w:sz w:val="22"/>
                <w:szCs w:val="32"/>
                <w:lang w:val="en-GB" w:eastAsia="en-US" w:bidi="ar-SA"/>
              </w:rPr>
              <w:t>msg1-FrequencyStart</w:t>
            </w:r>
            <w:r>
              <w:rPr>
                <w:rFonts w:hint="eastAsia" w:ascii="Times" w:hAnsi="Times" w:eastAsia="바탕" w:cs="Times New Roman"/>
                <w:sz w:val="22"/>
                <w:szCs w:val="32"/>
                <w:lang w:val="en-GB" w:eastAsia="en-US" w:bidi="ar-SA"/>
              </w:rPr>
              <w:t xml:space="preserve"> in </w:t>
            </w:r>
            <w:r>
              <w:rPr>
                <w:rFonts w:hint="eastAsia" w:ascii="Times" w:hAnsi="Times" w:eastAsia="바탕" w:cs="Times New Roman"/>
                <w:i/>
                <w:iCs/>
                <w:sz w:val="22"/>
                <w:szCs w:val="32"/>
                <w:lang w:val="en-GB" w:eastAsia="en-US" w:bidi="ar-SA"/>
              </w:rPr>
              <w:t>rach-ConfigCommon</w:t>
            </w:r>
            <w:r>
              <w:rPr>
                <w:rFonts w:hint="eastAsia" w:ascii="Times" w:hAnsi="Times" w:eastAsia="바탕" w:cs="Times New Roman"/>
                <w:sz w:val="22"/>
                <w:szCs w:val="32"/>
                <w:lang w:val="en-GB" w:eastAsia="en-US" w:bidi="ar-SA"/>
              </w:rPr>
              <w:t xml:space="preserve">) and newly introduced parameter(s). </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r>
              <w:rPr>
                <w:rFonts w:hint="eastAsia" w:ascii="Times" w:hAnsi="Times" w:eastAsia="바탕" w:cs="Times New Roman"/>
                <w:sz w:val="22"/>
                <w:szCs w:val="32"/>
                <w:lang w:val="en-GB"/>
              </w:rPr>
              <w:t xml:space="preserve">For Option 1 (i.e., use one single RACH configuration with possible enhancement) to support random access operation for SBFD-aware UEs in RRC CONNECTED state, no separate </w:t>
            </w:r>
            <w:r>
              <w:rPr>
                <w:rFonts w:hint="eastAsia" w:ascii="Times" w:hAnsi="Times" w:eastAsia="바탕" w:cs="Times New Roman"/>
                <w:i/>
                <w:iCs/>
                <w:sz w:val="22"/>
                <w:szCs w:val="32"/>
                <w:lang w:val="en-GB"/>
              </w:rPr>
              <w:t>prach-ConfigurationIndex</w:t>
            </w:r>
            <w:r>
              <w:rPr>
                <w:rFonts w:hint="eastAsia" w:ascii="Times" w:hAnsi="Times" w:eastAsia="바탕" w:cs="Times New Roman"/>
                <w:sz w:val="22"/>
                <w:szCs w:val="32"/>
                <w:lang w:val="en-GB"/>
              </w:rPr>
              <w:t xml:space="preserve"> to be configured in this option.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iCs/>
                <w:sz w:val="22"/>
                <w:szCs w:val="32"/>
                <w:lang w:val="en-GB"/>
              </w:rPr>
            </w:pP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vertAlign w:val="baseline"/>
              </w:rPr>
            </w:pPr>
            <w:r>
              <w:rPr>
                <w:rFonts w:hint="eastAsia" w:ascii="Times" w:hAnsi="Times" w:eastAsia="바탕" w:cs="Times New Roman"/>
                <w:sz w:val="22"/>
                <w:szCs w:val="32"/>
                <w:lang w:val="en-GB"/>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tc>
      </w:tr>
    </w:tbl>
    <w:p>
      <w:pPr>
        <w:spacing w:before="120" w:after="120" w:afterLines="50"/>
        <w:rPr>
          <w:rFonts w:hint="eastAsia"/>
          <w:lang w:val="en-US" w:eastAsia="zh-CN"/>
        </w:rPr>
      </w:pPr>
    </w:p>
    <w:p>
      <w:pPr>
        <w:spacing w:before="120" w:after="120" w:afterLines="50"/>
        <w:rPr>
          <w:rFonts w:hint="eastAsia"/>
          <w:lang w:val="en-US" w:eastAsia="zh-CN"/>
        </w:rPr>
      </w:pPr>
      <w:r>
        <w:rPr>
          <w:rFonts w:hint="eastAsia"/>
          <w:lang w:val="en-US" w:eastAsia="zh-CN"/>
        </w:rPr>
        <w:t xml:space="preserve">Regarding Option 1, </w:t>
      </w:r>
      <w:r>
        <w:rPr>
          <w:rFonts w:hint="eastAsia" w:ascii="Times" w:hAnsi="Times" w:eastAsia="바탕" w:cs="Times New Roman"/>
          <w:sz w:val="22"/>
          <w:szCs w:val="32"/>
          <w:lang w:val="en-GB" w:eastAsia="en-US" w:bidi="ar-SA"/>
        </w:rPr>
        <w:t>the existing parameters of the single RACH configuration</w:t>
      </w:r>
      <w:r>
        <w:rPr>
          <w:rFonts w:hint="eastAsia" w:ascii="Times" w:hAnsi="Times" w:eastAsia="宋体" w:cs="Times New Roman"/>
          <w:sz w:val="22"/>
          <w:szCs w:val="32"/>
          <w:lang w:val="en-US" w:eastAsia="zh-CN" w:bidi="ar-SA"/>
        </w:rPr>
        <w:t xml:space="preserve"> are used for PRACH transmission both in non-SBFD symbols and SBFD symbols. However, t</w:t>
      </w:r>
      <w:r>
        <w:rPr>
          <w:rFonts w:hint="default" w:ascii="Times" w:hAnsi="Times"/>
          <w:lang w:val="en-US" w:eastAsia="zh-CN"/>
        </w:rPr>
        <w:t>he subframe</w:t>
      </w:r>
      <w:r>
        <w:rPr>
          <w:rFonts w:hint="eastAsia" w:ascii="Times" w:hAnsi="Times"/>
          <w:lang w:val="en-US" w:eastAsia="zh-CN"/>
        </w:rPr>
        <w:t xml:space="preserve"> </w:t>
      </w:r>
      <w:r>
        <w:rPr>
          <w:rFonts w:hint="default" w:ascii="Times" w:hAnsi="Times"/>
          <w:lang w:val="en-US" w:eastAsia="zh-CN"/>
        </w:rPr>
        <w:t xml:space="preserve">containing PRACH slots </w:t>
      </w:r>
      <w:r>
        <w:rPr>
          <w:rFonts w:hint="eastAsia" w:ascii="Times" w:hAnsi="Times"/>
          <w:lang w:val="en-US" w:eastAsia="zh-CN"/>
        </w:rPr>
        <w:t>is designed to target</w:t>
      </w:r>
      <w:r>
        <w:rPr>
          <w:rFonts w:hint="default" w:ascii="Times" w:hAnsi="Times"/>
          <w:lang w:val="en-US" w:eastAsia="zh-CN"/>
        </w:rPr>
        <w:t xml:space="preserve"> UL slots </w:t>
      </w:r>
      <w:r>
        <w:rPr>
          <w:rFonts w:hint="eastAsia" w:ascii="Times" w:hAnsi="Times"/>
          <w:lang w:val="en-US" w:eastAsia="zh-CN"/>
        </w:rPr>
        <w:t>in</w:t>
      </w:r>
      <w:r>
        <w:rPr>
          <w:rFonts w:hint="default" w:ascii="Times" w:hAnsi="Times"/>
          <w:lang w:val="en-US" w:eastAsia="zh-CN"/>
        </w:rPr>
        <w:t xml:space="preserve"> the TDD-DL-UL pattern.</w:t>
      </w:r>
      <w:r>
        <w:rPr>
          <w:rFonts w:hint="eastAsia" w:ascii="Times" w:hAnsi="Times"/>
          <w:lang w:val="en-US" w:eastAsia="zh-CN"/>
        </w:rPr>
        <w:t xml:space="preserve"> Meanwhile the SBFD symbols/slots are located within the DL/FL symbols/slots in</w:t>
      </w:r>
      <w:r>
        <w:rPr>
          <w:rFonts w:hint="default" w:ascii="Times" w:hAnsi="Times"/>
          <w:lang w:val="en-US" w:eastAsia="zh-CN"/>
        </w:rPr>
        <w:t xml:space="preserve"> the TDD-DL-UL pattern</w:t>
      </w:r>
      <w:r>
        <w:rPr>
          <w:rFonts w:hint="eastAsia" w:ascii="Times" w:hAnsi="Times"/>
          <w:lang w:val="en-US" w:eastAsia="zh-CN"/>
        </w:rPr>
        <w:t xml:space="preserve">. This means that the ROs indicated by the </w:t>
      </w:r>
      <w:r>
        <w:rPr>
          <w:rFonts w:hint="eastAsia" w:ascii="Times" w:hAnsi="Times" w:eastAsia="바탕" w:cs="Times New Roman"/>
          <w:sz w:val="22"/>
          <w:szCs w:val="32"/>
          <w:lang w:val="en-GB" w:eastAsia="en-US" w:bidi="ar-SA"/>
        </w:rPr>
        <w:t>existing parameters</w:t>
      </w:r>
      <w:r>
        <w:rPr>
          <w:rFonts w:hint="eastAsia" w:ascii="Times" w:hAnsi="Times"/>
          <w:lang w:val="en-US" w:eastAsia="zh-CN"/>
        </w:rPr>
        <w:t xml:space="preserve"> do not necessarily lie within the SBFD symbols/slots. One of the main reasons for introducing RO in SBFD symbols/slots is to reduce delay at UE side. Therefore, </w:t>
      </w:r>
      <w:r>
        <w:rPr>
          <w:rFonts w:hint="eastAsia"/>
          <w:lang w:val="en-US" w:eastAsia="zh-CN"/>
        </w:rPr>
        <w:t>new ROs should be introduced with respect to the existing ones. One of the solutions is that the SBFD ROs will be associated to the legacy ROs according to the time and/or frequency offsets, so that the SBFD ROs can be utilized in the SBFD slots and UL subbands.</w:t>
      </w:r>
    </w:p>
    <w:p>
      <w:pPr>
        <w:spacing w:before="120" w:after="120" w:afterLines="50"/>
        <w:rPr>
          <w:rFonts w:hint="default" w:eastAsia="宋体"/>
          <w:b/>
          <w:bCs/>
          <w:i/>
          <w:iCs/>
          <w:lang w:val="en-US" w:eastAsia="zh-CN"/>
        </w:rPr>
      </w:pPr>
      <w:r>
        <w:rPr>
          <w:rFonts w:hint="eastAsia"/>
          <w:b/>
          <w:bCs/>
          <w:i/>
          <w:iCs/>
          <w:lang w:val="en-US" w:eastAsia="zh-CN"/>
        </w:rPr>
        <w:t xml:space="preserve">Proposal 1: </w:t>
      </w:r>
      <w:r>
        <w:rPr>
          <w:rFonts w:ascii="Times" w:hAnsi="Times" w:eastAsia="바탕" w:cs="Times New Roman"/>
          <w:b/>
          <w:bCs/>
          <w:i/>
          <w:iCs/>
          <w:sz w:val="22"/>
          <w:szCs w:val="32"/>
          <w:lang w:val="en-GB"/>
        </w:rPr>
        <w:t>the time and frequency resources of the configured ROs in SBFD symbols</w:t>
      </w:r>
      <w:r>
        <w:rPr>
          <w:rFonts w:hint="eastAsia" w:ascii="Times" w:hAnsi="Times" w:eastAsia="宋体" w:cs="Times New Roman"/>
          <w:b/>
          <w:bCs/>
          <w:i/>
          <w:iCs/>
          <w:sz w:val="22"/>
          <w:szCs w:val="32"/>
          <w:lang w:val="en-US" w:eastAsia="zh-CN"/>
        </w:rPr>
        <w:t xml:space="preserve"> should be derived from t</w:t>
      </w:r>
      <w:r>
        <w:rPr>
          <w:rFonts w:ascii="Times" w:hAnsi="Times" w:eastAsia="바탕" w:cs="Times New Roman"/>
          <w:b/>
          <w:bCs/>
          <w:i/>
          <w:iCs/>
          <w:sz w:val="22"/>
          <w:szCs w:val="32"/>
          <w:lang w:val="en-GB" w:eastAsia="en-US" w:bidi="ar-SA"/>
        </w:rPr>
        <w:t>he existing parameters of the single RACH configuration and newly introduced parameter(s).</w:t>
      </w:r>
    </w:p>
    <w:p>
      <w:pPr>
        <w:spacing w:before="120" w:after="120" w:afterLines="50"/>
        <w:rPr>
          <w:rFonts w:hint="eastAsia"/>
          <w:lang w:val="en-US" w:eastAsia="zh-CN"/>
        </w:rPr>
      </w:pPr>
    </w:p>
    <w:p>
      <w:pPr>
        <w:spacing w:before="120" w:after="120" w:afterLines="50"/>
        <w:rPr>
          <w:rFonts w:hint="eastAsia"/>
          <w:lang w:val="en-US" w:eastAsia="zh-CN"/>
        </w:rPr>
      </w:pPr>
      <w:r>
        <w:t xml:space="preserve">Regarding </w:t>
      </w:r>
      <w:r>
        <w:rPr>
          <w:rFonts w:hint="eastAsia"/>
          <w:lang w:val="en-US" w:eastAsia="zh-CN"/>
        </w:rPr>
        <w:t xml:space="preserve">the </w:t>
      </w:r>
      <w:r>
        <w:t>configur</w:t>
      </w:r>
      <w:r>
        <w:rPr>
          <w:rFonts w:hint="eastAsia"/>
          <w:lang w:val="en-US" w:eastAsia="zh-CN"/>
        </w:rPr>
        <w:t>ation of</w:t>
      </w:r>
      <w:r>
        <w:t xml:space="preserve"> ROs in SBFD symbols for SBFD-aware UEs in RRC CONNECTED state, RO configuration option</w:t>
      </w:r>
      <w:r>
        <w:rPr>
          <w:rFonts w:hint="eastAsia"/>
          <w:lang w:val="en-US" w:eastAsia="zh-CN"/>
        </w:rPr>
        <w:t xml:space="preserve"> 2</w:t>
      </w:r>
      <w:r>
        <w:t xml:space="preserve">, </w:t>
      </w:r>
      <w:r>
        <w:rPr>
          <w:rFonts w:hint="eastAsia"/>
          <w:lang w:val="en-US" w:eastAsia="zh-CN"/>
        </w:rPr>
        <w:t>associated</w:t>
      </w:r>
      <w:r>
        <w:t xml:space="preserve"> RO validation rules and SSB-RO mapping rules </w:t>
      </w:r>
      <w:r>
        <w:rPr>
          <w:rFonts w:hint="eastAsia"/>
          <w:lang w:val="en-US" w:eastAsia="zh-CN"/>
        </w:rPr>
        <w:t>have been agreed in the last meeting [2]</w:t>
      </w:r>
      <w: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r>
              <w:rPr>
                <w:rFonts w:hint="eastAsia" w:ascii="Times" w:hAnsi="Times" w:eastAsia="바탕" w:cs="Times New Roman"/>
                <w:sz w:val="22"/>
                <w:szCs w:val="32"/>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 xml:space="preserve">Alt 2-3: </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32"/>
                <w:lang w:val="en-US" w:eastAsia="en-US" w:bidi="ar-SA"/>
              </w:rPr>
            </w:pPr>
            <w:r>
              <w:rPr>
                <w:rFonts w:hint="eastAsia" w:ascii="Times" w:hAnsi="Times" w:eastAsia="바탕" w:cs="Times New Roman"/>
                <w:sz w:val="22"/>
                <w:szCs w:val="32"/>
                <w:lang w:val="en-US" w:eastAsia="en-US" w:bidi="ar-SA"/>
              </w:rPr>
              <w:t>The additional-ROs in non-SBFD symbols configured by additional RACH configuration are invalid for SBFD-aware UEs.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32"/>
                <w:lang w:val="en-US" w:eastAsia="en-US" w:bidi="ar-SA"/>
              </w:rPr>
            </w:pPr>
            <w:r>
              <w:rPr>
                <w:rFonts w:hint="eastAsia" w:ascii="Times" w:hAnsi="Times" w:eastAsia="바탕" w:cs="Times New Roman"/>
                <w:sz w:val="22"/>
                <w:szCs w:val="32"/>
                <w:lang w:val="en-US" w:eastAsia="en-US" w:bidi="ar-SA"/>
              </w:rPr>
              <w:t xml:space="preserve">FFS: The case where the additional-ROs partially overlap with non-SBFD symbols </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 xml:space="preserve">Alt 2-4: </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32"/>
                <w:lang w:val="en-US" w:eastAsia="en-US" w:bidi="ar-SA"/>
              </w:rPr>
            </w:pPr>
            <w:r>
              <w:rPr>
                <w:rFonts w:hint="eastAsia" w:ascii="Times" w:hAnsi="Times" w:eastAsia="바탕" w:cs="Times New Roman"/>
                <w:sz w:val="22"/>
                <w:szCs w:val="32"/>
                <w:lang w:val="en-US" w:eastAsia="en-US" w:bidi="ar-SA"/>
              </w:rPr>
              <w:t>The additional-ROs in non-SBFD symbols configured by additional RACH configuration can be valid for SBFD-aware UEs.</w:t>
            </w:r>
          </w:p>
          <w:p>
            <w:pPr>
              <w:keepNext w:val="0"/>
              <w:keepLines w:val="0"/>
              <w:widowControl w:val="0"/>
              <w:suppressLineNumbers w:val="0"/>
              <w:autoSpaceDE/>
              <w:autoSpaceDN/>
              <w:adjustRightInd/>
              <w:snapToGrid/>
              <w:spacing w:before="0" w:beforeAutospacing="0" w:after="160" w:afterAutospacing="0" w:line="259" w:lineRule="auto"/>
              <w:ind w:left="0" w:leftChars="0" w:right="0"/>
              <w:jc w:val="left"/>
              <w:rPr>
                <w:rFonts w:hint="eastAsia"/>
                <w:vertAlign w:val="baseline"/>
                <w:lang w:val="en-US" w:eastAsia="zh-CN"/>
              </w:rPr>
            </w:pPr>
            <w:r>
              <w:rPr>
                <w:rFonts w:hint="eastAsia" w:ascii="Times" w:hAnsi="Times" w:eastAsia="바탕" w:cs="Times New Roman"/>
                <w:sz w:val="22"/>
                <w:szCs w:val="32"/>
                <w:lang w:val="en-US" w:eastAsia="en-US" w:bidi="ar-SA"/>
              </w:rPr>
              <w:t>For the legacy-ROs configured by legacy RACH configuration, the legacy RO validation rules and the legacy SSB-RO mapping rules are followed for SBFD aware UEs.</w:t>
            </w:r>
          </w:p>
        </w:tc>
      </w:tr>
    </w:tbl>
    <w:p>
      <w:pPr>
        <w:spacing w:before="120" w:after="120" w:afterLines="50"/>
        <w:rPr>
          <w:rFonts w:hint="eastAsia"/>
          <w:lang w:val="en-US" w:eastAsia="zh-CN"/>
        </w:rPr>
      </w:pPr>
    </w:p>
    <w:p>
      <w:pPr>
        <w:spacing w:before="120" w:after="120" w:afterLines="50"/>
        <w:rPr>
          <w:rFonts w:hint="eastAsia"/>
          <w:lang w:val="en-US" w:eastAsia="zh-CN"/>
        </w:rPr>
      </w:pPr>
      <w:r>
        <w:rPr>
          <w:rFonts w:hint="eastAsia"/>
          <w:lang w:val="en-US" w:eastAsia="zh-CN"/>
        </w:rPr>
        <w:t>With respect to Option 2, additional RO configuration is used to configure ROs for SBFD-aware UEs. Option 2 has the benefit of enabling more flexible resource allocation in the time/frequency domain. In addition, it can support different PRACH preamble formats for SBFD-aware UEs and legacy UEs. ROs in SBFD symbols can be valid for SBFD-aware UEs, but whether ROs in non-SBFD symbols are valid or not is subject to further discussion. Since the legacy ROs of a legacy RACH configuration are valid for SBFD-aware UEs, these ROs may conflict in time/frequency domain if additional ROs in non-SBFD symbols of an additional RACH configuration are valid.</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2：The additional-ROs in non-SBFD symbols configured by additional RACH configuration are invalid for SBFD-aware UEs.</w:t>
      </w:r>
    </w:p>
    <w:p>
      <w:pPr>
        <w:rPr>
          <w:rFonts w:hint="eastAsia"/>
          <w:b w:val="0"/>
          <w:bCs/>
          <w:i w:val="0"/>
          <w:iCs/>
          <w:strike w:val="0"/>
          <w:dstrike w:val="0"/>
          <w:szCs w:val="20"/>
          <w:lang w:val="en-US" w:eastAsia="zh-CN"/>
        </w:rPr>
      </w:pP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eastAsia" w:ascii="Times New Roman" w:hAnsi="Times New Roman" w:eastAsia="黑体" w:cs="Times New Roman"/>
          <w:b/>
          <w:bCs/>
          <w:kern w:val="2"/>
          <w:sz w:val="22"/>
          <w:szCs w:val="22"/>
          <w:u w:val="single" w:color="4472C4"/>
          <w:lang w:val="en-US" w:eastAsia="zh-CN" w:bidi="ar-SA"/>
        </w:rPr>
      </w:pPr>
      <w:r>
        <w:rPr>
          <w:rFonts w:hint="default" w:ascii="Times New Roman" w:hAnsi="Times New Roman" w:eastAsia="黑体" w:cs="Times New Roman"/>
          <w:b/>
          <w:bCs/>
          <w:kern w:val="2"/>
          <w:sz w:val="22"/>
          <w:szCs w:val="22"/>
          <w:u w:val="single" w:color="4472C4"/>
          <w:lang w:val="en-US" w:eastAsia="zh-CN" w:bidi="ar-SA"/>
        </w:rPr>
        <w:t xml:space="preserve">RO </w:t>
      </w:r>
      <w:r>
        <w:rPr>
          <w:rFonts w:hint="eastAsia" w:ascii="Times New Roman" w:hAnsi="Times New Roman" w:eastAsia="黑体" w:cs="Times New Roman"/>
          <w:b/>
          <w:bCs/>
          <w:kern w:val="2"/>
          <w:sz w:val="22"/>
          <w:szCs w:val="22"/>
          <w:u w:val="single" w:color="4472C4"/>
          <w:lang w:val="en-US" w:eastAsia="zh-CN" w:bidi="ar-SA"/>
        </w:rPr>
        <w:t>across</w:t>
      </w:r>
      <w:r>
        <w:rPr>
          <w:rFonts w:hint="default" w:ascii="Times New Roman" w:hAnsi="Times New Roman" w:eastAsia="黑体" w:cs="Times New Roman"/>
          <w:b/>
          <w:bCs/>
          <w:kern w:val="2"/>
          <w:sz w:val="22"/>
          <w:szCs w:val="22"/>
          <w:u w:val="single" w:color="4472C4"/>
          <w:lang w:val="en-US" w:eastAsia="zh-CN" w:bidi="ar-SA"/>
        </w:rPr>
        <w:t xml:space="preserve"> </w:t>
      </w:r>
      <w:bookmarkStart w:id="4" w:name="_Hlk159426658"/>
      <w:r>
        <w:rPr>
          <w:rFonts w:hint="default" w:ascii="Times New Roman" w:hAnsi="Times New Roman" w:eastAsia="黑体" w:cs="Times New Roman"/>
          <w:b/>
          <w:bCs/>
          <w:kern w:val="2"/>
          <w:sz w:val="22"/>
          <w:szCs w:val="22"/>
          <w:u w:val="single" w:color="4472C4"/>
          <w:lang w:val="en-US" w:eastAsia="zh-CN" w:bidi="ar-SA"/>
        </w:rPr>
        <w:t>SBFD symbols and non-SBFD symbols</w:t>
      </w:r>
      <w:bookmarkEnd w:id="4"/>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Regarding the RO validation, the issue of </w:t>
      </w:r>
      <w:r>
        <w:t>whether a RO can across SBFD symbols and non-SBFD symbols</w:t>
      </w:r>
      <w:r>
        <w:rPr>
          <w:rFonts w:hint="eastAsia"/>
          <w:lang w:val="en-US" w:eastAsia="zh-CN"/>
        </w:rPr>
        <w:t xml:space="preserve"> has been raised in last meeting [3]</w:t>
      </w:r>
      <w:r>
        <w:rPr>
          <w:rFonts w:hint="eastAsia"/>
          <w:b w:val="0"/>
          <w:bCs/>
          <w:i w:val="0"/>
          <w:iCs/>
          <w:strike w:val="0"/>
          <w:dstrike w:val="0"/>
          <w:szCs w:val="20"/>
          <w:lang w:val="en-US" w:eastAsia="zh-CN"/>
        </w:rPr>
        <w:t>. The following options are agreed for further discussion:</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highlight w:val="green"/>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Cs/>
                <w:sz w:val="22"/>
                <w:szCs w:val="32"/>
                <w:lang w:val="en-GB"/>
              </w:rPr>
            </w:pPr>
            <w:r>
              <w:rPr>
                <w:rFonts w:hint="eastAsia" w:ascii="Times" w:hAnsi="Times" w:eastAsia="Batang" w:cs="Times New Roman"/>
                <w:bCs/>
                <w:sz w:val="22"/>
                <w:szCs w:val="32"/>
                <w:lang w:val="en-GB"/>
              </w:rPr>
              <w:t>For SBFD-aware UEs in RRC CONNECTED state, further study the following two options:</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 xml:space="preserve">Option 1: a </w:t>
            </w:r>
            <w:r>
              <w:rPr>
                <w:rFonts w:hint="eastAsia" w:ascii="Times" w:hAnsi="Times" w:eastAsia="Batang" w:cs="Times New Roman"/>
                <w:color w:val="FF0000"/>
                <w:sz w:val="22"/>
                <w:szCs w:val="32"/>
                <w:u w:val="single"/>
                <w:lang w:val="en-GB" w:eastAsia="en-US" w:bidi="ar-SA"/>
              </w:rPr>
              <w:t>valid</w:t>
            </w:r>
            <w:r>
              <w:rPr>
                <w:rFonts w:hint="eastAsia" w:ascii="Times" w:hAnsi="Times" w:eastAsia="Batang" w:cs="Times New Roman"/>
                <w:sz w:val="22"/>
                <w:szCs w:val="32"/>
                <w:lang w:val="en-GB" w:eastAsia="en-US" w:bidi="ar-SA"/>
              </w:rPr>
              <w:t xml:space="preserve"> RO can only be on SBFD symbols or on non-SBFD symbols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 xml:space="preserve">a </w:t>
            </w:r>
            <w:r>
              <w:rPr>
                <w:rFonts w:hint="eastAsia" w:ascii="Times" w:hAnsi="Times" w:eastAsia="Batang" w:cs="Times New Roman"/>
                <w:color w:val="FF0000"/>
                <w:sz w:val="22"/>
                <w:szCs w:val="32"/>
                <w:u w:val="single"/>
                <w:lang w:val="en-US" w:eastAsia="en-US" w:bidi="ar-SA"/>
              </w:rPr>
              <w:t>configured</w:t>
            </w:r>
            <w:r>
              <w:rPr>
                <w:rFonts w:hint="eastAsia" w:ascii="Times" w:hAnsi="Times" w:eastAsia="Batang" w:cs="Times New Roman"/>
                <w:sz w:val="22"/>
                <w:szCs w:val="32"/>
                <w:lang w:val="en-GB" w:eastAsia="en-US" w:bidi="ar-SA"/>
              </w:rPr>
              <w:t xml:space="preserve"> RO across SBFD and non-SBFD symbols in the same slot or across slots</w:t>
            </w:r>
            <w:r>
              <w:rPr>
                <w:rFonts w:hint="eastAsia" w:ascii="Times" w:hAnsi="Times" w:eastAsia="Batang" w:cs="Times New Roman"/>
                <w:sz w:val="22"/>
                <w:szCs w:val="32"/>
                <w:lang w:val="en-US" w:eastAsia="en-US" w:bidi="ar-SA"/>
              </w:rPr>
              <w:t xml:space="preserve"> is invalid</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 xml:space="preserve">Option 2: a </w:t>
            </w:r>
            <w:r>
              <w:rPr>
                <w:rFonts w:hint="eastAsia" w:ascii="Times" w:hAnsi="Times" w:eastAsia="Batang" w:cs="Times New Roman"/>
                <w:color w:val="FF0000"/>
                <w:sz w:val="22"/>
                <w:szCs w:val="32"/>
                <w:u w:val="single"/>
                <w:lang w:val="en-GB" w:eastAsia="en-US" w:bidi="ar-SA"/>
              </w:rPr>
              <w:t>valid</w:t>
            </w:r>
            <w:r>
              <w:rPr>
                <w:rFonts w:hint="eastAsia" w:ascii="Times" w:hAnsi="Times" w:eastAsia="Batang" w:cs="Times New Roman"/>
                <w:sz w:val="22"/>
                <w:szCs w:val="32"/>
                <w:lang w:val="en-GB" w:eastAsia="en-US" w:bidi="ar-SA"/>
              </w:rPr>
              <w:t xml:space="preserve"> RO can be across SBFD and non-SBFD symbols in the same slot or across slots</w:t>
            </w:r>
          </w:p>
          <w:p>
            <w:pPr>
              <w:keepNext w:val="0"/>
              <w:keepLines w:val="0"/>
              <w:widowControl w:val="0"/>
              <w:suppressLineNumbers w:val="0"/>
              <w:autoSpaceDE/>
              <w:autoSpaceDN/>
              <w:adjustRightInd/>
              <w:snapToGrid/>
              <w:spacing w:before="0" w:beforeAutospacing="0" w:after="160" w:afterAutospacing="0" w:line="259" w:lineRule="auto"/>
              <w:ind w:left="0" w:leftChars="0" w:right="0"/>
              <w:jc w:val="left"/>
              <w:rPr>
                <w:rFonts w:hint="eastAsia"/>
                <w:b w:val="0"/>
                <w:bCs/>
                <w:i w:val="0"/>
                <w:iCs/>
                <w:strike w:val="0"/>
                <w:dstrike w:val="0"/>
                <w:szCs w:val="20"/>
                <w:vertAlign w:val="baseline"/>
                <w:lang w:val="en-US" w:eastAsia="zh-CN"/>
              </w:rPr>
            </w:pPr>
            <w:r>
              <w:rPr>
                <w:rFonts w:hint="eastAsia" w:ascii="Times" w:hAnsi="Times" w:eastAsia="Batang" w:cs="Times New Roman"/>
                <w:sz w:val="22"/>
                <w:szCs w:val="32"/>
                <w:lang w:val="en-GB" w:eastAsia="en-US" w:bidi="ar-SA"/>
              </w:rPr>
              <w:t>RAN1 to leverage the study in Rel-18 as baseline.</w:t>
            </w:r>
          </w:p>
        </w:tc>
      </w:tr>
    </w:tbl>
    <w:p/>
    <w:p>
      <w:pPr>
        <w:rPr>
          <w:rFonts w:hint="default"/>
          <w:lang w:val="en-US" w:eastAsia="zh-CN"/>
        </w:rPr>
      </w:pPr>
      <w:r>
        <w:rPr>
          <w:rFonts w:hint="eastAsia"/>
        </w:rPr>
        <w:t xml:space="preserve">On the one hand, the gNB Rx antenna configurations on SBFD and non-SBFD </w:t>
      </w:r>
      <w:r>
        <w:rPr>
          <w:rFonts w:hint="eastAsia"/>
          <w:lang w:val="en-US" w:eastAsia="zh-CN"/>
        </w:rPr>
        <w:t>symbols</w:t>
      </w:r>
      <w:r>
        <w:rPr>
          <w:rFonts w:hint="eastAsia"/>
        </w:rPr>
        <w:t xml:space="preserve"> may be different, and if the same PRACH configuration is used for the </w:t>
      </w:r>
      <w:r>
        <w:rPr>
          <w:rFonts w:hint="eastAsia"/>
          <w:lang w:val="en-US" w:eastAsia="zh-CN"/>
        </w:rPr>
        <w:t>PRACH preamble</w:t>
      </w:r>
      <w:r>
        <w:rPr>
          <w:rFonts w:hint="eastAsia"/>
        </w:rPr>
        <w:t xml:space="preserve"> transmitted in the RO, the PRACH reception performance on SBFD </w:t>
      </w:r>
      <w:r>
        <w:rPr>
          <w:rFonts w:hint="eastAsia"/>
          <w:lang w:val="en-US" w:eastAsia="zh-CN"/>
        </w:rPr>
        <w:t xml:space="preserve">symbols </w:t>
      </w:r>
      <w:r>
        <w:rPr>
          <w:rFonts w:hint="eastAsia"/>
        </w:rPr>
        <w:t xml:space="preserve">will be degraded. On the other hand, if different PRACH configurations (e.g., different transmission powers) are used for the </w:t>
      </w:r>
      <w:r>
        <w:rPr>
          <w:rFonts w:hint="eastAsia"/>
          <w:lang w:val="en-US" w:eastAsia="zh-CN"/>
        </w:rPr>
        <w:t>PRACH</w:t>
      </w:r>
      <w:r>
        <w:rPr>
          <w:rFonts w:hint="eastAsia"/>
        </w:rPr>
        <w:t xml:space="preserve"> preamble transmitted in the RO, phase continuity cannot be guaranteed, and as a result, the PRACH reception performance will be degraded.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3: A valid RO can only be on the SBFD symbols or non-SBFD symbols.</w:t>
      </w:r>
    </w:p>
    <w:p>
      <w:pPr>
        <w:rPr>
          <w:rFonts w:hint="default"/>
          <w:b/>
          <w:i/>
          <w:iCs w:val="0"/>
          <w:strike w:val="0"/>
          <w:dstrike w:val="0"/>
          <w:szCs w:val="20"/>
          <w:lang w:val="en-US" w:eastAsia="zh-CN"/>
        </w:rPr>
      </w:pP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default" w:ascii="Times New Roman" w:hAnsi="Times New Roman" w:eastAsia="黑体" w:cs="Times New Roman"/>
          <w:b/>
          <w:bCs/>
          <w:kern w:val="2"/>
          <w:sz w:val="22"/>
          <w:szCs w:val="22"/>
          <w:u w:val="single" w:color="4472C4"/>
          <w:lang w:val="en-US" w:eastAsia="zh-CN" w:bidi="ar-SA"/>
        </w:rPr>
      </w:pPr>
      <w:r>
        <w:rPr>
          <w:rFonts w:hint="default" w:ascii="Times New Roman" w:hAnsi="Times New Roman" w:eastAsia="黑体" w:cs="Times New Roman"/>
          <w:b/>
          <w:bCs/>
          <w:kern w:val="2"/>
          <w:sz w:val="22"/>
          <w:szCs w:val="22"/>
          <w:u w:val="single" w:color="4472C4"/>
          <w:lang w:val="en-US" w:eastAsia="zh-CN" w:bidi="ar-SA"/>
        </w:rPr>
        <w:t>Random access configuration tables for unpaired spectrum</w:t>
      </w:r>
    </w:p>
    <w:p>
      <w:pPr>
        <w:spacing w:before="120" w:after="120" w:afterLines="50"/>
        <w:rPr>
          <w:rFonts w:hint="default" w:ascii="Times New Roman" w:hAnsi="Times New Roman" w:eastAsia="黑体" w:cs="Times New Roman"/>
          <w:b/>
          <w:bCs/>
          <w:kern w:val="2"/>
          <w:sz w:val="22"/>
          <w:szCs w:val="22"/>
          <w:u w:val="single" w:color="4472C4"/>
          <w:lang w:val="en-US" w:eastAsia="zh-CN" w:bidi="ar-SA"/>
        </w:rPr>
      </w:pPr>
      <w:r>
        <w:t xml:space="preserve">Regarding </w:t>
      </w:r>
      <w:r>
        <w:rPr>
          <w:rFonts w:hint="eastAsia"/>
          <w:lang w:val="en-US" w:eastAsia="zh-CN"/>
        </w:rPr>
        <w:t xml:space="preserve">the </w:t>
      </w:r>
      <w:r>
        <w:t>configur</w:t>
      </w:r>
      <w:r>
        <w:rPr>
          <w:rFonts w:hint="eastAsia"/>
          <w:lang w:val="en-US" w:eastAsia="zh-CN"/>
        </w:rPr>
        <w:t>ation of</w:t>
      </w:r>
      <w:r>
        <w:t xml:space="preserve"> ROs in SBFD symbols for SBFD-aware UEs in RRC CONNECTED state, RO configuration option</w:t>
      </w:r>
      <w:r>
        <w:rPr>
          <w:rFonts w:hint="eastAsia"/>
          <w:lang w:val="en-US" w:eastAsia="zh-CN"/>
        </w:rPr>
        <w:t xml:space="preserve"> 2</w:t>
      </w:r>
      <w:r>
        <w:t xml:space="preserve">, </w:t>
      </w:r>
      <w:r>
        <w:rPr>
          <w:rFonts w:hint="eastAsia"/>
          <w:lang w:val="en-US" w:eastAsia="zh-CN"/>
        </w:rPr>
        <w:t>associated</w:t>
      </w:r>
      <w:r>
        <w:t xml:space="preserve"> RO validation rules and SSB-RO mapping rules </w:t>
      </w:r>
      <w:r>
        <w:rPr>
          <w:rFonts w:hint="eastAsia"/>
          <w:lang w:val="en-US" w:eastAsia="zh-CN"/>
        </w:rPr>
        <w:t>have been agreed in the last meeting [2]</w:t>
      </w:r>
      <w: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22"/>
                <w:highlight w:val="green"/>
                <w:lang w:val="en-GB"/>
              </w:rPr>
            </w:pPr>
            <w:r>
              <w:rPr>
                <w:rFonts w:hint="eastAsia" w:ascii="Times" w:hAnsi="Times" w:eastAsia="바탕" w:cs="Times New Roman"/>
                <w:b/>
                <w:bCs/>
                <w:iCs/>
                <w:sz w:val="22"/>
                <w:szCs w:val="2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22"/>
                <w:lang w:val="en-GB"/>
              </w:rPr>
            </w:pPr>
            <w:r>
              <w:rPr>
                <w:rFonts w:hint="eastAsia" w:ascii="Times" w:hAnsi="Times" w:eastAsia="바탕" w:cs="Times New Roman"/>
                <w:sz w:val="22"/>
                <w:szCs w:val="22"/>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rFonts w:hint="eastAsia" w:ascii="Times" w:hAnsi="Times" w:eastAsia="바탕" w:cs="Times New Roman"/>
                <w:i/>
                <w:iCs/>
                <w:sz w:val="22"/>
                <w:szCs w:val="22"/>
                <w:lang w:val="en-GB"/>
              </w:rPr>
              <w:t>prach-ConfigurationIndex</w:t>
            </w:r>
            <w:r>
              <w:rPr>
                <w:rFonts w:hint="eastAsia" w:ascii="Times" w:hAnsi="Times" w:eastAsia="바탕" w:cs="Times New Roman"/>
                <w:sz w:val="22"/>
                <w:szCs w:val="22"/>
                <w:lang w:val="en-GB"/>
              </w:rPr>
              <w:t xml:space="preserve"> provided by the additional RACH configuration,</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For FR2,</w:t>
            </w:r>
            <w:r>
              <w:rPr>
                <w:rFonts w:hint="eastAsia" w:ascii="Times" w:hAnsi="Times" w:eastAsia="Malgun Gothic" w:cs="Times New Roman"/>
                <w:sz w:val="22"/>
                <w:szCs w:val="22"/>
                <w:lang w:val="en-US" w:eastAsia="en-US" w:bidi="ar-SA"/>
              </w:rPr>
              <w:t xml:space="preserve"> consider</w:t>
            </w:r>
            <w:r>
              <w:rPr>
                <w:rFonts w:hint="eastAsia" w:ascii="Times" w:hAnsi="Times" w:eastAsia="바탕" w:cs="Times New Roman"/>
                <w:sz w:val="22"/>
                <w:szCs w:val="22"/>
                <w:lang w:val="en-US" w:eastAsia="en-US" w:bidi="ar-SA"/>
              </w:rPr>
              <w:t xml:space="preserve"> from the following alternatives: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 xml:space="preserve">Alt 1: use existing random access configurations table for unpaired spectrum (i.e., Table 6.3.3.2-4 in TS38.211) </w:t>
            </w:r>
          </w:p>
          <w:p>
            <w:pPr>
              <w:keepNext w:val="0"/>
              <w:keepLines w:val="0"/>
              <w:widowControl w:val="0"/>
              <w:numPr>
                <w:ilvl w:val="2"/>
                <w:numId w:val="9"/>
              </w:numPr>
              <w:suppressLineNumbers w:val="0"/>
              <w:autoSpaceDE/>
              <w:autoSpaceDN/>
              <w:adjustRightInd/>
              <w:snapToGrid/>
              <w:spacing w:before="0" w:beforeAutospacing="0" w:after="160" w:afterAutospacing="0" w:line="259" w:lineRule="auto"/>
              <w:ind w:left="216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FFS whether to introduce new parameter(s) to determine the slot number for ROs in SBFD symbols.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Alt 3: Introduce new entries on top of existing random access configurations table for unpaired spectrum (i.e., Table 6.3.3.2-4 in TS38.211)</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 xml:space="preserve">For FR1, </w:t>
            </w:r>
            <w:r>
              <w:rPr>
                <w:rFonts w:hint="eastAsia" w:ascii="Times" w:hAnsi="Times" w:eastAsia="Malgun Gothic" w:cs="Times New Roman"/>
                <w:sz w:val="22"/>
                <w:szCs w:val="22"/>
                <w:lang w:val="en-US" w:eastAsia="en-US" w:bidi="ar-SA"/>
              </w:rPr>
              <w:t>consider</w:t>
            </w:r>
            <w:r>
              <w:rPr>
                <w:rFonts w:hint="eastAsia" w:ascii="Times" w:hAnsi="Times" w:eastAsia="바탕" w:cs="Times New Roman"/>
                <w:sz w:val="22"/>
                <w:szCs w:val="22"/>
                <w:lang w:val="en-US" w:eastAsia="en-US" w:bidi="ar-SA"/>
              </w:rPr>
              <w:t xml:space="preserve"> from the following alternatives: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 xml:space="preserve">Alt 1: Use existing random access configurations table for unpaired spectrum (i.e., Table 6.3.3.2-3 in TS38.211) </w:t>
            </w:r>
          </w:p>
          <w:p>
            <w:pPr>
              <w:keepNext w:val="0"/>
              <w:keepLines w:val="0"/>
              <w:widowControl w:val="0"/>
              <w:numPr>
                <w:ilvl w:val="2"/>
                <w:numId w:val="9"/>
              </w:numPr>
              <w:suppressLineNumbers w:val="0"/>
              <w:autoSpaceDE/>
              <w:autoSpaceDN/>
              <w:adjustRightInd/>
              <w:snapToGrid/>
              <w:spacing w:before="0" w:beforeAutospacing="0" w:after="160" w:afterAutospacing="0" w:line="259" w:lineRule="auto"/>
              <w:ind w:left="216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FFS whether to introduce new parameter(s) to determine the subframe number for ROs in SBFD symbols.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Alt 2: Use existing random access configurations table for paired spectrum/supplementary uplink (i.e., Table 6.3.3.2-2 in TS38.211)</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default" w:ascii="Times" w:hAnsi="Times"/>
                <w:vertAlign w:val="baseline"/>
                <w:lang w:val="en-US" w:eastAsia="zh-CN"/>
              </w:rPr>
            </w:pPr>
            <w:r>
              <w:rPr>
                <w:rFonts w:hint="eastAsia" w:ascii="Times" w:hAnsi="Times" w:eastAsia="바탕" w:cs="Times New Roman"/>
                <w:sz w:val="22"/>
                <w:szCs w:val="22"/>
                <w:lang w:val="en-US" w:eastAsia="en-US" w:bidi="ar-SA"/>
              </w:rPr>
              <w:t>Alt 3: Introduce new entries on top of existing random access configurations table for unpaired spectrum (i.e., Table 6.3.3.2-3 in TS38.211)</w:t>
            </w:r>
          </w:p>
        </w:tc>
      </w:tr>
    </w:tbl>
    <w:p>
      <w:pPr>
        <w:spacing w:before="120" w:beforeLines="50"/>
        <w:rPr>
          <w:rFonts w:hint="default" w:ascii="Times" w:hAnsi="Times"/>
          <w:lang w:val="en-US" w:eastAsia="zh-CN"/>
        </w:rPr>
      </w:pPr>
    </w:p>
    <w:p>
      <w:pPr>
        <w:spacing w:before="120" w:beforeLines="50"/>
        <w:rPr>
          <w:rFonts w:hint="default" w:ascii="Times" w:hAnsi="Times"/>
          <w:lang w:val="en-US" w:eastAsia="zh-CN"/>
        </w:rPr>
      </w:pPr>
      <w:r>
        <w:rPr>
          <w:rFonts w:hint="default" w:ascii="Times" w:hAnsi="Times"/>
          <w:lang w:val="en-US" w:eastAsia="zh-CN"/>
        </w:rPr>
        <w:t xml:space="preserve">The UE's PRACH transmission is configured by the higher layer based on the ‘PRACH configuration index’, which defines the PRACH format sequence (e.g., long sequence and short sequence) and the time-domain resources of the PRACH. </w:t>
      </w:r>
      <w:r>
        <w:rPr>
          <w:rFonts w:hint="eastAsia" w:ascii="Times" w:hAnsi="Times"/>
          <w:lang w:val="en-US" w:eastAsia="zh-CN"/>
        </w:rPr>
        <w:t xml:space="preserve">In </w:t>
      </w:r>
      <w:r>
        <w:rPr>
          <w:rFonts w:hint="default" w:ascii="Times" w:hAnsi="Times"/>
          <w:lang w:val="en-US" w:eastAsia="zh-CN"/>
        </w:rPr>
        <w:t>TS 38.211</w:t>
      </w:r>
      <w:r>
        <w:rPr>
          <w:rFonts w:hint="eastAsia" w:ascii="Times" w:hAnsi="Times"/>
          <w:lang w:val="en-US" w:eastAsia="zh-CN"/>
        </w:rPr>
        <w:t>,</w:t>
      </w:r>
      <w:r>
        <w:rPr>
          <w:rFonts w:hint="default" w:ascii="Times" w:hAnsi="Times"/>
          <w:lang w:val="en-US" w:eastAsia="zh-CN"/>
        </w:rPr>
        <w:t xml:space="preserve"> three tables for PRACH configuration </w:t>
      </w:r>
      <w:r>
        <w:rPr>
          <w:rFonts w:hint="eastAsia" w:ascii="Times" w:hAnsi="Times"/>
          <w:lang w:val="en-US" w:eastAsia="zh-CN"/>
        </w:rPr>
        <w:t>index</w:t>
      </w:r>
      <w:r>
        <w:rPr>
          <w:rFonts w:hint="default" w:ascii="Times" w:hAnsi="Times"/>
          <w:lang w:val="en-US" w:eastAsia="zh-CN"/>
        </w:rPr>
        <w:t xml:space="preserve"> based on the frequency range (FR1 and FR2) and duplexing type (unpaired spectrum, paired spectrum/supplementary uplink)</w:t>
      </w:r>
      <w:r>
        <w:rPr>
          <w:rFonts w:hint="eastAsia" w:ascii="Times" w:hAnsi="Times"/>
          <w:lang w:val="en-US" w:eastAsia="zh-CN"/>
        </w:rPr>
        <w:t xml:space="preserve"> </w:t>
      </w:r>
      <w:r>
        <w:rPr>
          <w:rFonts w:hint="default" w:ascii="Times" w:hAnsi="Times"/>
          <w:lang w:val="en-US" w:eastAsia="zh-CN"/>
        </w:rPr>
        <w:t>has specified</w:t>
      </w:r>
      <w:r>
        <w:rPr>
          <w:rFonts w:hint="eastAsia" w:ascii="Times" w:hAnsi="Times"/>
          <w:lang w:val="en-US" w:eastAsia="zh-CN"/>
        </w:rPr>
        <w:t xml:space="preserve"> </w:t>
      </w:r>
      <w:r>
        <w:rPr>
          <w:rFonts w:hint="default" w:ascii="Times" w:hAnsi="Times"/>
          <w:lang w:val="en-US" w:eastAsia="zh-CN"/>
        </w:rPr>
        <w:t>.</w:t>
      </w:r>
    </w:p>
    <w:p>
      <w:pPr>
        <w:spacing w:before="120" w:beforeLines="50"/>
        <w:rPr>
          <w:rFonts w:hint="default" w:ascii="Times" w:hAnsi="Times"/>
          <w:lang w:val="en-US" w:eastAsia="zh-CN"/>
        </w:rPr>
      </w:pPr>
      <w:r>
        <w:rPr>
          <w:rFonts w:hint="default" w:ascii="Times" w:hAnsi="Times"/>
          <w:lang w:val="en-US" w:eastAsia="zh-CN"/>
        </w:rPr>
        <w:t>For the SBFD random access operation for RRC-</w:t>
      </w:r>
      <w:r>
        <w:rPr>
          <w:rFonts w:hint="eastAsia" w:ascii="Times" w:hAnsi="Times"/>
          <w:lang w:val="en-US" w:eastAsia="zh-CN"/>
        </w:rPr>
        <w:t>CONNECTED</w:t>
      </w:r>
      <w:r>
        <w:rPr>
          <w:rFonts w:hint="default" w:ascii="Times" w:hAnsi="Times"/>
          <w:lang w:val="en-US" w:eastAsia="zh-CN"/>
        </w:rPr>
        <w:t xml:space="preserve"> UEs in TDD carriers, the time</w:t>
      </w:r>
      <w:r>
        <w:rPr>
          <w:rFonts w:hint="eastAsia" w:ascii="Times" w:hAnsi="Times"/>
          <w:lang w:val="en-US" w:eastAsia="zh-CN"/>
        </w:rPr>
        <w:t xml:space="preserve"> </w:t>
      </w:r>
      <w:r>
        <w:rPr>
          <w:rFonts w:hint="default" w:ascii="Times" w:hAnsi="Times"/>
          <w:lang w:val="en-US" w:eastAsia="zh-CN"/>
        </w:rPr>
        <w:t xml:space="preserve">domain resources are designed based on the tables for random-access configuration for FR1/FR2 unpaired </w:t>
      </w:r>
      <w:r>
        <w:rPr>
          <w:rFonts w:hint="eastAsia" w:ascii="Times" w:hAnsi="Times"/>
          <w:lang w:val="en-US" w:eastAsia="zh-CN"/>
        </w:rPr>
        <w:t>spectrum</w:t>
      </w:r>
      <w:r>
        <w:rPr>
          <w:rFonts w:hint="default" w:ascii="Times" w:hAnsi="Times"/>
          <w:lang w:val="en-US" w:eastAsia="zh-CN"/>
        </w:rPr>
        <w:t>. The subframe</w:t>
      </w:r>
      <w:r>
        <w:rPr>
          <w:rFonts w:hint="eastAsia" w:ascii="Times" w:hAnsi="Times"/>
          <w:lang w:val="en-US" w:eastAsia="zh-CN"/>
        </w:rPr>
        <w:t xml:space="preserve"> </w:t>
      </w:r>
      <w:r>
        <w:rPr>
          <w:rFonts w:hint="default" w:ascii="Times" w:hAnsi="Times"/>
          <w:lang w:val="en-US" w:eastAsia="zh-CN"/>
        </w:rPr>
        <w:t xml:space="preserve">within a frame containing PRACH slots </w:t>
      </w:r>
      <w:r>
        <w:rPr>
          <w:rFonts w:hint="eastAsia" w:ascii="Times" w:hAnsi="Times"/>
          <w:lang w:val="en-US" w:eastAsia="zh-CN"/>
        </w:rPr>
        <w:t>is designed to target</w:t>
      </w:r>
      <w:r>
        <w:rPr>
          <w:rFonts w:hint="default" w:ascii="Times" w:hAnsi="Times"/>
          <w:lang w:val="en-US" w:eastAsia="zh-CN"/>
        </w:rPr>
        <w:t xml:space="preserve"> UL slots </w:t>
      </w:r>
      <w:r>
        <w:rPr>
          <w:rFonts w:hint="eastAsia" w:ascii="Times" w:hAnsi="Times"/>
          <w:lang w:val="en-US" w:eastAsia="zh-CN"/>
        </w:rPr>
        <w:t>in</w:t>
      </w:r>
      <w:r>
        <w:rPr>
          <w:rFonts w:hint="default" w:ascii="Times" w:hAnsi="Times"/>
          <w:lang w:val="en-US" w:eastAsia="zh-CN"/>
        </w:rPr>
        <w:t xml:space="preserve"> the TDD-DL-UL pattern.</w:t>
      </w:r>
      <w:r>
        <w:rPr>
          <w:rFonts w:hint="eastAsia" w:ascii="Times" w:hAnsi="Times"/>
          <w:lang w:val="en-US" w:eastAsia="zh-CN"/>
        </w:rPr>
        <w:t xml:space="preserve"> However, the SBFD symbols/slots are located within the DL/FL symbols/slots in</w:t>
      </w:r>
      <w:r>
        <w:rPr>
          <w:rFonts w:hint="default" w:ascii="Times" w:hAnsi="Times"/>
          <w:lang w:val="en-US" w:eastAsia="zh-CN"/>
        </w:rPr>
        <w:t xml:space="preserve"> the TDD-DL-UL pattern</w:t>
      </w:r>
      <w:r>
        <w:rPr>
          <w:rFonts w:hint="eastAsia" w:ascii="Times" w:hAnsi="Times"/>
          <w:lang w:val="en-US" w:eastAsia="zh-CN"/>
        </w:rPr>
        <w:t xml:space="preserve">. This means that the ROs indicated by the tables </w:t>
      </w:r>
      <w:r>
        <w:rPr>
          <w:rFonts w:hint="default" w:ascii="Times" w:hAnsi="Times"/>
          <w:lang w:val="en-US" w:eastAsia="zh-CN"/>
        </w:rPr>
        <w:t xml:space="preserve">for random-access configuration for FR1/FR2 unpaired </w:t>
      </w:r>
      <w:r>
        <w:rPr>
          <w:rFonts w:hint="eastAsia" w:ascii="Times" w:hAnsi="Times"/>
          <w:lang w:val="en-US" w:eastAsia="zh-CN"/>
        </w:rPr>
        <w:t>spectrum do not necessarily lie within the SBFD symbols/slots. To enable SBFD random access operation in FR1/FR2 unpaired spectrum, some enhancements should be specified. Among them, Alt 3 for FR2 and Alt 2/Alt 3 for FR 1 can provide more ROs for SBFD-aware UEs on SBFD slots/symbols.</w:t>
      </w:r>
    </w:p>
    <w:p>
      <w:pPr>
        <w:rPr>
          <w:rFonts w:hint="eastAsia"/>
          <w:b/>
          <w:i/>
          <w:iCs w:val="0"/>
          <w:strike w:val="0"/>
          <w:dstrike w:val="0"/>
          <w:szCs w:val="20"/>
          <w:lang w:val="en-US" w:eastAsia="zh-CN"/>
        </w:rPr>
      </w:pPr>
      <w:r>
        <w:rPr>
          <w:rFonts w:hint="eastAsia"/>
          <w:b/>
          <w:i/>
          <w:iCs w:val="0"/>
          <w:strike w:val="0"/>
          <w:dstrike w:val="0"/>
          <w:szCs w:val="20"/>
          <w:lang w:val="en-US" w:eastAsia="zh-CN"/>
        </w:rPr>
        <w:t>Proposal 4: For RACH configuration Option 2, Alt 3 for FR2 and Alt 2/Alt 3 for FR 1 should be specified.</w:t>
      </w: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Random access in Idle/Inactive mode</w:t>
      </w:r>
    </w:p>
    <w:p>
      <w:pPr>
        <w:spacing w:before="120" w:beforeLines="50"/>
        <w:rPr>
          <w:rFonts w:hint="default" w:eastAsiaTheme="minorEastAsia"/>
          <w:lang w:val="en-US" w:eastAsia="zh-CN"/>
        </w:rPr>
      </w:pPr>
      <w:r>
        <w:rPr>
          <w:rFonts w:hint="default" w:eastAsiaTheme="minorEastAsia"/>
          <w:lang w:val="en-US" w:eastAsia="zh-CN"/>
        </w:rPr>
        <w:t>The benefits of supporting random access in SBFD symbols for UE in RRC_IDLE/INACTIVE mode include, at least, the following: increasing the PRACH capacity and reducing the PRACH collision probability. This not only reduces the random access latency, but also decreases the NAS initial attach procedure delay (L1/RRC/NAS). Additionally, enabling a long PRACH format in SBFD symbols improves the achievable UL coverage and can increase the supportable cell sizes for TDD 30 kHz ‘DDDSU.’ Furthermore, multiple PRACH transmissions can be performed within a shorter time interval, thereby enhancing PRACH coverage.</w:t>
      </w:r>
    </w:p>
    <w:p>
      <w:pPr>
        <w:spacing w:before="120" w:beforeLines="50"/>
        <w:rPr>
          <w:rFonts w:hint="default" w:eastAsiaTheme="minorEastAsia"/>
          <w:lang w:val="en-US" w:eastAsia="zh-CN"/>
        </w:rPr>
      </w:pPr>
      <w:r>
        <w:rPr>
          <w:rFonts w:hint="default" w:eastAsiaTheme="minorEastAsia"/>
          <w:lang w:val="en-US" w:eastAsia="zh-CN"/>
        </w:rPr>
        <w:t>As for the inter-UE CLI caused by the SBFD random access operation, the issue of CLI caused by CBRA being common for both the CONNECTED and IDLE/INACTIVE modes. It is noted that PRACH transmissions in the UL subband in SBFD symbols may cause UE-to-UE CLI, similar to the case of RRC-connected mode UEs, for some deployment scenarios. Initial studies based on evaluation results from two companies suggest that the DL performance degradation due to UE-to-UE CLI caused by PRACH transmission in SBFD symbols is not significant for indoor office scenarios and Urban Macro scenarios.</w:t>
      </w:r>
    </w:p>
    <w:p>
      <w:pPr>
        <w:spacing w:before="120" w:beforeLines="50"/>
        <w:rPr>
          <w:rFonts w:hint="eastAsia" w:eastAsia="宋体"/>
          <w:b/>
          <w:bCs/>
          <w:i/>
          <w:iCs/>
          <w:lang w:val="en-US" w:eastAsia="zh-CN"/>
        </w:rPr>
      </w:pPr>
      <w:r>
        <w:rPr>
          <w:rFonts w:hint="eastAsia" w:eastAsiaTheme="minorEastAsia"/>
          <w:b/>
          <w:bCs/>
          <w:i/>
          <w:iCs/>
          <w:lang w:val="en-US" w:eastAsia="zh-CN"/>
        </w:rPr>
        <w:t xml:space="preserve">Proposal 5: </w:t>
      </w:r>
      <w:r>
        <w:rPr>
          <w:b/>
          <w:bCs/>
          <w:i/>
          <w:iCs/>
        </w:rPr>
        <w:t>Support random access in SBFD symbols for UEs in RRC_IDLE/INACTIVE mode</w:t>
      </w:r>
      <w:r>
        <w:rPr>
          <w:rFonts w:hint="eastAsia"/>
          <w:b/>
          <w:bCs/>
          <w:i/>
          <w:iCs/>
          <w:lang w:val="en-US" w:eastAsia="zh-CN"/>
        </w:rPr>
        <w:t>.</w:t>
      </w:r>
    </w:p>
    <w:p>
      <w:pPr>
        <w:rPr>
          <w:rFonts w:hint="default"/>
          <w:b/>
          <w:i/>
          <w:iCs w:val="0"/>
          <w:strike w:val="0"/>
          <w:dstrike w:val="0"/>
          <w:szCs w:val="20"/>
          <w:lang w:val="en-US" w:eastAsia="zh-CN"/>
        </w:rPr>
      </w:pPr>
    </w:p>
    <w:p>
      <w:pPr>
        <w:pStyle w:val="2"/>
      </w:pPr>
      <w:r>
        <w:t>Conclusion</w:t>
      </w:r>
    </w:p>
    <w:p>
      <w:pPr>
        <w:rPr>
          <w:rFonts w:hint="eastAsia"/>
          <w:lang w:val="en-US" w:eastAsia="zh-CN"/>
        </w:rPr>
      </w:pPr>
      <w:bookmarkStart w:id="5" w:name="OLE_LINK40"/>
      <w:bookmarkStart w:id="6" w:name="OLE_LINK4"/>
      <w:bookmarkStart w:id="7" w:name="OLE_LINK6"/>
      <w:bookmarkStart w:id="8" w:name="OLE_LINK5"/>
      <w:bookmarkStart w:id="9" w:name="OLE_LINK3"/>
      <w:bookmarkStart w:id="10" w:name="OLE_LINK39"/>
      <w:r>
        <w:t>In this contribution, we focus on</w:t>
      </w:r>
      <w:r>
        <w:rPr>
          <w:rFonts w:hint="eastAsia"/>
          <w:lang w:val="en-US" w:eastAsia="zh-CN"/>
        </w:rPr>
        <w:t xml:space="preserve"> the SBFD random access operation, including</w:t>
      </w:r>
      <w:r>
        <w:t xml:space="preserve"> </w:t>
      </w:r>
      <w:r>
        <w:rPr>
          <w:rFonts w:hint="eastAsia"/>
          <w:lang w:val="en-US" w:eastAsia="zh-CN"/>
        </w:rPr>
        <w:t>including</w:t>
      </w:r>
      <w:r>
        <w:t xml:space="preserve"> </w:t>
      </w:r>
      <w:r>
        <w:rPr>
          <w:rFonts w:hint="eastAsia"/>
          <w:lang w:val="en-US" w:eastAsia="zh-CN"/>
        </w:rPr>
        <w:t>random access in Connected mode, and random access in Idle/Inactive mode</w:t>
      </w:r>
      <w:r>
        <w:rPr>
          <w:rFonts w:hint="eastAsia"/>
          <w:bCs/>
          <w:lang w:val="en-US" w:eastAsia="zh-CN"/>
        </w:rPr>
        <w:t>.</w:t>
      </w:r>
      <w:r>
        <w:t xml:space="preserve"> Based on the discussion in section 2, we provide the following proposals</w:t>
      </w:r>
      <w:r>
        <w:rPr>
          <w:rFonts w:hint="eastAsia"/>
          <w:lang w:val="en-US" w:eastAsia="zh-CN"/>
        </w:rPr>
        <w:t>:</w:t>
      </w:r>
    </w:p>
    <w:p>
      <w:pPr>
        <w:spacing w:before="120" w:after="120" w:afterLines="50"/>
        <w:rPr>
          <w:rFonts w:hint="default" w:eastAsia="宋体"/>
          <w:b/>
          <w:bCs/>
          <w:i/>
          <w:iCs/>
          <w:lang w:val="en-US" w:eastAsia="zh-CN"/>
        </w:rPr>
      </w:pPr>
      <w:r>
        <w:rPr>
          <w:rFonts w:hint="eastAsia"/>
          <w:b/>
          <w:bCs/>
          <w:i/>
          <w:iCs/>
          <w:lang w:val="en-US" w:eastAsia="zh-CN"/>
        </w:rPr>
        <w:t xml:space="preserve">Proposal 1: </w:t>
      </w:r>
      <w:r>
        <w:rPr>
          <w:rFonts w:ascii="Times" w:hAnsi="Times" w:eastAsia="바탕" w:cs="Times New Roman"/>
          <w:b/>
          <w:bCs/>
          <w:i/>
          <w:iCs/>
          <w:sz w:val="22"/>
          <w:szCs w:val="32"/>
          <w:lang w:val="en-GB"/>
        </w:rPr>
        <w:t>the time and frequency resources of the configured ROs in SBFD symbols</w:t>
      </w:r>
      <w:r>
        <w:rPr>
          <w:rFonts w:hint="eastAsia" w:ascii="Times" w:hAnsi="Times" w:eastAsia="宋体" w:cs="Times New Roman"/>
          <w:b/>
          <w:bCs/>
          <w:i/>
          <w:iCs/>
          <w:sz w:val="22"/>
          <w:szCs w:val="32"/>
          <w:lang w:val="en-US" w:eastAsia="zh-CN"/>
        </w:rPr>
        <w:t xml:space="preserve"> should be derived from t</w:t>
      </w:r>
      <w:r>
        <w:rPr>
          <w:rFonts w:ascii="Times" w:hAnsi="Times" w:eastAsia="바탕" w:cs="Times New Roman"/>
          <w:b/>
          <w:bCs/>
          <w:i/>
          <w:iCs/>
          <w:sz w:val="22"/>
          <w:szCs w:val="32"/>
          <w:lang w:val="en-GB" w:eastAsia="en-US" w:bidi="ar-SA"/>
        </w:rPr>
        <w:t>he existing parameters of the single RACH configuration and newly introduced parameter(s).</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2：The additional-ROs in non-SBFD symbols configured by additional RACH configuration are invalid for SBFD-aware UEs.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3: A valid RO can only be on the SBFD symbols or non-SBFD symbols.</w:t>
      </w:r>
    </w:p>
    <w:p>
      <w:pPr>
        <w:rPr>
          <w:rFonts w:hint="eastAsia"/>
          <w:b/>
          <w:i/>
          <w:iCs w:val="0"/>
          <w:strike w:val="0"/>
          <w:dstrike w:val="0"/>
          <w:szCs w:val="20"/>
          <w:lang w:val="en-US" w:eastAsia="zh-CN"/>
        </w:rPr>
      </w:pPr>
      <w:r>
        <w:rPr>
          <w:rFonts w:hint="eastAsia"/>
          <w:b/>
          <w:i/>
          <w:iCs w:val="0"/>
          <w:strike w:val="0"/>
          <w:dstrike w:val="0"/>
          <w:szCs w:val="20"/>
          <w:lang w:val="en-US" w:eastAsia="zh-CN"/>
        </w:rPr>
        <w:t>Proposal 4: For RACH configuration Option 2, Alt 3 for FR2 and Alt 2/Alt 3 for FR 1 should be specified.</w:t>
      </w:r>
    </w:p>
    <w:p>
      <w:pPr>
        <w:spacing w:before="120" w:beforeLines="50"/>
        <w:rPr>
          <w:rFonts w:hint="eastAsia" w:eastAsia="宋体"/>
          <w:b/>
          <w:bCs/>
          <w:i/>
          <w:iCs/>
          <w:lang w:val="en-US" w:eastAsia="zh-CN"/>
        </w:rPr>
      </w:pPr>
      <w:r>
        <w:rPr>
          <w:rFonts w:hint="eastAsia" w:eastAsiaTheme="minorEastAsia"/>
          <w:b/>
          <w:bCs/>
          <w:i/>
          <w:iCs/>
          <w:lang w:val="en-US" w:eastAsia="zh-CN"/>
        </w:rPr>
        <w:t xml:space="preserve">Proposal 5: </w:t>
      </w:r>
      <w:r>
        <w:rPr>
          <w:b/>
          <w:bCs/>
          <w:i/>
          <w:iCs/>
        </w:rPr>
        <w:t>Support random access in SBFD symbols for UEs in RRC_IDLE/INACTIVE mode</w:t>
      </w:r>
      <w:r>
        <w:rPr>
          <w:rFonts w:hint="eastAsia"/>
          <w:b/>
          <w:bCs/>
          <w:i/>
          <w:iCs/>
          <w:lang w:val="en-US" w:eastAsia="zh-CN"/>
        </w:rPr>
        <w:t>.</w:t>
      </w:r>
    </w:p>
    <w:p>
      <w:pPr>
        <w:rPr>
          <w:rFonts w:hint="eastAsia"/>
          <w:b/>
          <w:bCs w:val="0"/>
          <w:i/>
          <w:iCs w:val="0"/>
          <w:szCs w:val="20"/>
          <w:lang w:val="en-US" w:eastAsia="zh-CN"/>
        </w:rPr>
      </w:pPr>
    </w:p>
    <w:bookmarkEnd w:id="5"/>
    <w:bookmarkEnd w:id="6"/>
    <w:bookmarkEnd w:id="7"/>
    <w:bookmarkEnd w:id="8"/>
    <w:bookmarkEnd w:id="9"/>
    <w:bookmarkEnd w:id="10"/>
    <w:p>
      <w:pPr>
        <w:pStyle w:val="2"/>
      </w:pPr>
      <w:r>
        <w:t>Reference</w:t>
      </w:r>
    </w:p>
    <w:bookmarkEnd w:id="1"/>
    <w:p>
      <w:pPr>
        <w:pStyle w:val="55"/>
        <w:numPr>
          <w:ilvl w:val="0"/>
          <w:numId w:val="10"/>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10"/>
        </w:numPr>
        <w:ind w:firstLineChars="0"/>
        <w:jc w:val="left"/>
        <w:rPr>
          <w:lang w:eastAsia="zh-CN"/>
        </w:rPr>
      </w:pPr>
      <w:r>
        <w:rPr>
          <w:rFonts w:hint="eastAsia"/>
          <w:lang w:val="en-US" w:eastAsia="zh-CN"/>
        </w:rPr>
        <w:t>Draft_Minutes_report_RAN1#116bis_v020, 2024-04</w:t>
      </w:r>
    </w:p>
    <w:p>
      <w:pPr>
        <w:pStyle w:val="55"/>
        <w:numPr>
          <w:ilvl w:val="0"/>
          <w:numId w:val="10"/>
        </w:numPr>
        <w:ind w:firstLineChars="0"/>
        <w:jc w:val="left"/>
        <w:rPr>
          <w:lang w:eastAsia="zh-CN"/>
        </w:rPr>
      </w:pPr>
      <w:r>
        <w:rPr>
          <w:rFonts w:hint="eastAsia"/>
          <w:lang w:val="en-US" w:eastAsia="zh-CN"/>
        </w:rPr>
        <w:t>Draft_Minutes_report_RAN1#116_v020, 2024-03</w:t>
      </w:r>
    </w:p>
    <w:p>
      <w:pPr>
        <w:pStyle w:val="55"/>
        <w:numPr>
          <w:ilvl w:val="0"/>
          <w:numId w:val="0"/>
        </w:numPr>
        <w:ind w:leftChars="0"/>
        <w:jc w:val="left"/>
        <w:rPr>
          <w:lang w:eastAsia="zh-CN"/>
        </w:rPr>
      </w:pPr>
    </w:p>
    <w:p>
      <w:pPr>
        <w:pStyle w:val="55"/>
        <w:numPr>
          <w:ilvl w:val="0"/>
          <w:numId w:val="0"/>
        </w:numPr>
        <w:ind w:leftChars="0"/>
        <w:jc w:val="left"/>
        <w:rPr>
          <w:lang w:eastAsia="zh-CN"/>
        </w:rPr>
      </w:pP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5">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6"/>
  </w:num>
  <w:num w:numId="3">
    <w:abstractNumId w:val="4"/>
  </w:num>
  <w:num w:numId="4">
    <w:abstractNumId w:val="7"/>
  </w:num>
  <w:num w:numId="5">
    <w:abstractNumId w:val="8"/>
  </w:num>
  <w:num w:numId="6">
    <w:abstractNumId w:val="5"/>
  </w:num>
  <w:num w:numId="7">
    <w:abstractNumId w:val="9"/>
  </w:num>
  <w:num w:numId="8">
    <w:abstractNumId w:val="0"/>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56552C"/>
    <w:rsid w:val="0571183F"/>
    <w:rsid w:val="05F32C94"/>
    <w:rsid w:val="0698494C"/>
    <w:rsid w:val="0A117D20"/>
    <w:rsid w:val="0AE04D11"/>
    <w:rsid w:val="0B602FBE"/>
    <w:rsid w:val="0C4B0E93"/>
    <w:rsid w:val="0E1A61D8"/>
    <w:rsid w:val="0E225C58"/>
    <w:rsid w:val="0E6911DF"/>
    <w:rsid w:val="0EC4383D"/>
    <w:rsid w:val="0F157B40"/>
    <w:rsid w:val="0FF52C16"/>
    <w:rsid w:val="10A80B60"/>
    <w:rsid w:val="10AA4AD6"/>
    <w:rsid w:val="119F406C"/>
    <w:rsid w:val="135A4548"/>
    <w:rsid w:val="139E1370"/>
    <w:rsid w:val="14283870"/>
    <w:rsid w:val="16881E22"/>
    <w:rsid w:val="16896A50"/>
    <w:rsid w:val="192E0655"/>
    <w:rsid w:val="197E1E30"/>
    <w:rsid w:val="1ADF4FC4"/>
    <w:rsid w:val="1B6D049A"/>
    <w:rsid w:val="1D233F3F"/>
    <w:rsid w:val="1D537CF1"/>
    <w:rsid w:val="1D885B45"/>
    <w:rsid w:val="1E00487E"/>
    <w:rsid w:val="1E3F33CA"/>
    <w:rsid w:val="1F4B31FF"/>
    <w:rsid w:val="1FE60956"/>
    <w:rsid w:val="220C2222"/>
    <w:rsid w:val="23602280"/>
    <w:rsid w:val="24164F9F"/>
    <w:rsid w:val="27BB1EC9"/>
    <w:rsid w:val="283369D9"/>
    <w:rsid w:val="298441EF"/>
    <w:rsid w:val="2B560BA8"/>
    <w:rsid w:val="2B7E5FB4"/>
    <w:rsid w:val="2C84203A"/>
    <w:rsid w:val="2C876C12"/>
    <w:rsid w:val="2D346D5E"/>
    <w:rsid w:val="2D6E7958"/>
    <w:rsid w:val="2E3E13E7"/>
    <w:rsid w:val="2E7349E0"/>
    <w:rsid w:val="2F29409D"/>
    <w:rsid w:val="31C52518"/>
    <w:rsid w:val="31DE45D1"/>
    <w:rsid w:val="32C75EC2"/>
    <w:rsid w:val="34382BF7"/>
    <w:rsid w:val="34F02636"/>
    <w:rsid w:val="35A345E4"/>
    <w:rsid w:val="36C571C3"/>
    <w:rsid w:val="37DC2534"/>
    <w:rsid w:val="385910DC"/>
    <w:rsid w:val="39E25372"/>
    <w:rsid w:val="3BE35599"/>
    <w:rsid w:val="3CF87929"/>
    <w:rsid w:val="3D1A31D5"/>
    <w:rsid w:val="4020102C"/>
    <w:rsid w:val="40E64C03"/>
    <w:rsid w:val="43B92A18"/>
    <w:rsid w:val="45ED6C35"/>
    <w:rsid w:val="47004D5B"/>
    <w:rsid w:val="47A46C49"/>
    <w:rsid w:val="48792000"/>
    <w:rsid w:val="489B7424"/>
    <w:rsid w:val="48B03A9C"/>
    <w:rsid w:val="48C33C84"/>
    <w:rsid w:val="49E667D5"/>
    <w:rsid w:val="4A0F5398"/>
    <w:rsid w:val="4A247D73"/>
    <w:rsid w:val="4A5563BA"/>
    <w:rsid w:val="4EE31812"/>
    <w:rsid w:val="511B2E45"/>
    <w:rsid w:val="51A6413F"/>
    <w:rsid w:val="557D7CF0"/>
    <w:rsid w:val="568D08AA"/>
    <w:rsid w:val="57832449"/>
    <w:rsid w:val="57896873"/>
    <w:rsid w:val="58A36C07"/>
    <w:rsid w:val="5A236FFA"/>
    <w:rsid w:val="5AD73495"/>
    <w:rsid w:val="5B8C599C"/>
    <w:rsid w:val="5FE404A4"/>
    <w:rsid w:val="61F1064B"/>
    <w:rsid w:val="620A281A"/>
    <w:rsid w:val="62E36ECA"/>
    <w:rsid w:val="643111CD"/>
    <w:rsid w:val="68122C5B"/>
    <w:rsid w:val="68E32000"/>
    <w:rsid w:val="68E450C8"/>
    <w:rsid w:val="69065363"/>
    <w:rsid w:val="6A0E2B4C"/>
    <w:rsid w:val="6AC8766D"/>
    <w:rsid w:val="6B6A27A4"/>
    <w:rsid w:val="6DFF249A"/>
    <w:rsid w:val="6E4F0843"/>
    <w:rsid w:val="70A23833"/>
    <w:rsid w:val="70DC11F3"/>
    <w:rsid w:val="71881DE0"/>
    <w:rsid w:val="71F37DF8"/>
    <w:rsid w:val="72E826E6"/>
    <w:rsid w:val="7338000B"/>
    <w:rsid w:val="745E0D6E"/>
    <w:rsid w:val="75F13A79"/>
    <w:rsid w:val="78F66947"/>
    <w:rsid w:val="7ADD3110"/>
    <w:rsid w:val="7B6244CD"/>
    <w:rsid w:val="7C8724C1"/>
    <w:rsid w:val="7CD65923"/>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0</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2024-05-10T07:54:32Z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